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pacing w:before="0" w:beforeAutospacing="0" w:after="0" w:afterAutospacing="0" w:line="360" w:lineRule="auto"/>
        <w:jc w:val="center"/>
        <w:rPr>
          <w:sz w:val="21"/>
          <w:szCs w:val="21"/>
        </w:rPr>
      </w:pPr>
      <w:r>
        <w:rPr>
          <w:rFonts w:hint="eastAsia" w:ascii="方正小标宋简体" w:hAnsi="方正小标宋简体" w:eastAsia="方正小标宋简体" w:cs="方正小标宋简体"/>
          <w:b w:val="0"/>
          <w:bCs w:val="0"/>
          <w:sz w:val="36"/>
          <w:szCs w:val="36"/>
          <w:lang w:val="en-US" w:eastAsia="zh-CN"/>
        </w:rPr>
        <w:t>研究生</w:t>
      </w:r>
      <w:bookmarkStart w:id="0" w:name="_GoBack"/>
      <w:bookmarkEnd w:id="0"/>
      <w:r>
        <w:rPr>
          <w:rFonts w:hint="eastAsia" w:ascii="方正小标宋简体" w:hAnsi="方正小标宋简体" w:eastAsia="方正小标宋简体" w:cs="方正小标宋简体"/>
          <w:b w:val="0"/>
          <w:bCs w:val="0"/>
          <w:sz w:val="36"/>
          <w:szCs w:val="36"/>
          <w:lang w:val="en-US" w:eastAsia="zh-CN"/>
        </w:rPr>
        <w:fldChar w:fldCharType="begin"/>
      </w:r>
      <w:r>
        <w:rPr>
          <w:rFonts w:hint="eastAsia" w:ascii="方正小标宋简体" w:hAnsi="方正小标宋简体" w:eastAsia="方正小标宋简体" w:cs="方正小标宋简体"/>
          <w:b w:val="0"/>
          <w:bCs w:val="0"/>
          <w:sz w:val="36"/>
          <w:szCs w:val="36"/>
          <w:lang w:val="en-US" w:eastAsia="zh-CN"/>
        </w:rPr>
        <w:instrText xml:space="preserve"> HYPERLINK "https://mbaxy.zjgsu.edu.cn/_upload/article/files/90/9b/ccd5722f4ddb8978c5d543d5abdc/d2e42496-e31f-4351-a0c9-6a6aaa83e074.zip" </w:instrText>
      </w:r>
      <w:r>
        <w:rPr>
          <w:rFonts w:hint="eastAsia" w:ascii="方正小标宋简体" w:hAnsi="方正小标宋简体" w:eastAsia="方正小标宋简体" w:cs="方正小标宋简体"/>
          <w:b w:val="0"/>
          <w:bCs w:val="0"/>
          <w:sz w:val="36"/>
          <w:szCs w:val="36"/>
          <w:lang w:val="en-US" w:eastAsia="zh-CN"/>
        </w:rPr>
        <w:fldChar w:fldCharType="separate"/>
      </w:r>
      <w:r>
        <w:rPr>
          <w:rFonts w:hint="eastAsia" w:ascii="方正小标宋简体" w:hAnsi="方正小标宋简体" w:eastAsia="方正小标宋简体" w:cs="方正小标宋简体"/>
          <w:b w:val="0"/>
          <w:bCs w:val="0"/>
          <w:sz w:val="36"/>
          <w:szCs w:val="36"/>
          <w:lang w:val="en-US" w:eastAsia="zh-CN"/>
        </w:rPr>
        <w:t>学位论文形式规范检测操作</w:t>
      </w:r>
      <w:r>
        <w:rPr>
          <w:rFonts w:hint="eastAsia" w:ascii="方正小标宋简体" w:hAnsi="方正小标宋简体" w:eastAsia="方正小标宋简体" w:cs="方正小标宋简体"/>
          <w:b w:val="0"/>
          <w:bCs w:val="0"/>
          <w:sz w:val="36"/>
          <w:szCs w:val="36"/>
          <w:lang w:val="en-US" w:eastAsia="zh-CN"/>
        </w:rPr>
        <w:fldChar w:fldCharType="end"/>
      </w:r>
      <w:r>
        <w:rPr>
          <w:rFonts w:hint="eastAsia" w:ascii="方正小标宋简体" w:hAnsi="方正小标宋简体" w:eastAsia="方正小标宋简体" w:cs="方正小标宋简体"/>
          <w:b w:val="0"/>
          <w:bCs w:val="0"/>
          <w:sz w:val="36"/>
          <w:szCs w:val="36"/>
          <w:lang w:val="en-US" w:eastAsia="zh-CN"/>
        </w:rPr>
        <w:t>手册</w:t>
      </w:r>
    </w:p>
    <w:p>
      <w:pPr>
        <w:keepNext w:val="0"/>
        <w:keepLines w:val="0"/>
        <w:pageBreakBefore w:val="0"/>
        <w:widowControl w:val="0"/>
        <w:kinsoku/>
        <w:wordWrap/>
        <w:overflowPunct/>
        <w:topLinePunct w:val="0"/>
        <w:autoSpaceDE/>
        <w:autoSpaceDN/>
        <w:bidi w:val="0"/>
        <w:adjustRightInd/>
        <w:snapToGrid/>
        <w:spacing w:line="532" w:lineRule="atLeast"/>
        <w:ind w:firstLine="602" w:firstLineChars="200"/>
        <w:textAlignment w:val="auto"/>
        <w:rPr>
          <w:rFonts w:hint="eastAsia" w:ascii="仿宋" w:hAnsi="仿宋" w:eastAsia="仿宋" w:cs="仿宋"/>
          <w:b/>
          <w:bCs/>
          <w:sz w:val="30"/>
          <w:szCs w:val="30"/>
          <w:lang w:val="en-US" w:eastAsia="zh-CN"/>
        </w:rPr>
      </w:pPr>
      <w:r>
        <w:rPr>
          <w:rFonts w:hint="eastAsia" w:ascii="仿宋" w:hAnsi="仿宋" w:eastAsia="仿宋" w:cs="仿宋"/>
          <w:b/>
          <w:bCs/>
          <w:sz w:val="30"/>
          <w:szCs w:val="30"/>
          <w:lang w:val="en-US" w:eastAsia="zh-CN"/>
        </w:rPr>
        <w:t>一</w:t>
      </w:r>
      <w:r>
        <w:rPr>
          <w:rFonts w:hint="eastAsia" w:ascii="仿宋" w:hAnsi="仿宋" w:eastAsia="仿宋" w:cs="仿宋"/>
          <w:b/>
          <w:bCs/>
          <w:sz w:val="30"/>
          <w:szCs w:val="30"/>
        </w:rPr>
        <w:t>、操作</w:t>
      </w:r>
      <w:r>
        <w:rPr>
          <w:rFonts w:hint="eastAsia" w:ascii="仿宋" w:hAnsi="仿宋" w:eastAsia="仿宋" w:cs="仿宋"/>
          <w:b/>
          <w:bCs/>
          <w:sz w:val="30"/>
          <w:szCs w:val="30"/>
          <w:lang w:val="en-US" w:eastAsia="zh-CN"/>
        </w:rPr>
        <w:t>规程</w:t>
      </w:r>
    </w:p>
    <w:p>
      <w:pPr>
        <w:keepNext w:val="0"/>
        <w:keepLines w:val="0"/>
        <w:pageBreakBefore w:val="0"/>
        <w:widowControl w:val="0"/>
        <w:kinsoku/>
        <w:wordWrap/>
        <w:overflowPunct/>
        <w:topLinePunct w:val="0"/>
        <w:autoSpaceDE/>
        <w:autoSpaceDN/>
        <w:bidi w:val="0"/>
        <w:adjustRightInd/>
        <w:snapToGrid/>
        <w:spacing w:line="532" w:lineRule="atLeas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1.系统网址：</w:t>
      </w:r>
      <w:r>
        <w:rPr>
          <w:rFonts w:hint="eastAsia" w:ascii="仿宋" w:hAnsi="仿宋" w:eastAsia="仿宋" w:cs="仿宋"/>
          <w:sz w:val="30"/>
          <w:szCs w:val="30"/>
        </w:rPr>
        <w:fldChar w:fldCharType="begin"/>
      </w:r>
      <w:r>
        <w:rPr>
          <w:rFonts w:hint="eastAsia" w:ascii="仿宋" w:hAnsi="仿宋" w:eastAsia="仿宋" w:cs="仿宋"/>
          <w:sz w:val="30"/>
          <w:szCs w:val="30"/>
        </w:rPr>
        <w:instrText xml:space="preserve"> HYPERLINK "https://jsnu.lun51.com/yjs" </w:instrText>
      </w:r>
      <w:r>
        <w:rPr>
          <w:rFonts w:hint="eastAsia" w:ascii="仿宋" w:hAnsi="仿宋" w:eastAsia="仿宋" w:cs="仿宋"/>
          <w:sz w:val="30"/>
          <w:szCs w:val="30"/>
        </w:rPr>
        <w:fldChar w:fldCharType="separate"/>
      </w:r>
      <w:r>
        <w:rPr>
          <w:rStyle w:val="9"/>
          <w:rFonts w:hint="eastAsia" w:ascii="仿宋" w:hAnsi="仿宋" w:eastAsia="仿宋" w:cs="仿宋"/>
          <w:sz w:val="30"/>
          <w:szCs w:val="30"/>
        </w:rPr>
        <w:t>https://jsnu.lun51.com/yjs</w:t>
      </w:r>
      <w:r>
        <w:rPr>
          <w:rStyle w:val="9"/>
          <w:rFonts w:hint="eastAsia" w:ascii="仿宋" w:hAnsi="仿宋" w:eastAsia="仿宋" w:cs="仿宋"/>
          <w:sz w:val="30"/>
          <w:szCs w:val="30"/>
        </w:rPr>
        <w:fldChar w:fldCharType="end"/>
      </w:r>
    </w:p>
    <w:p>
      <w:pPr>
        <w:keepNext w:val="0"/>
        <w:keepLines w:val="0"/>
        <w:pageBreakBefore w:val="0"/>
        <w:widowControl w:val="0"/>
        <w:kinsoku/>
        <w:wordWrap/>
        <w:overflowPunct/>
        <w:topLinePunct w:val="0"/>
        <w:autoSpaceDE/>
        <w:autoSpaceDN/>
        <w:bidi w:val="0"/>
        <w:adjustRightInd/>
        <w:snapToGrid/>
        <w:spacing w:line="532" w:lineRule="atLeas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2.学生登录：账号为学号，默认密码为姓氏拼音首字母大写加上学号后6位，如张三的学号是10320</w:t>
      </w:r>
      <w:r>
        <w:rPr>
          <w:rFonts w:hint="default" w:ascii="仿宋" w:hAnsi="仿宋" w:eastAsia="仿宋" w:cs="仿宋"/>
          <w:sz w:val="30"/>
          <w:szCs w:val="30"/>
          <w:lang w:val="en-US"/>
        </w:rPr>
        <w:t>1</w:t>
      </w:r>
      <w:r>
        <w:rPr>
          <w:rFonts w:hint="eastAsia" w:ascii="仿宋" w:hAnsi="仿宋" w:eastAsia="仿宋" w:cs="仿宋"/>
          <w:sz w:val="30"/>
          <w:szCs w:val="30"/>
        </w:rPr>
        <w:t>171113，则默认密码为Z171113（Z是姓的首字母大写，171113是学号后六位），首次登录后请修改密码。</w:t>
      </w:r>
    </w:p>
    <w:p>
      <w:pPr>
        <w:keepNext w:val="0"/>
        <w:keepLines w:val="0"/>
        <w:pageBreakBefore w:val="0"/>
        <w:widowControl w:val="0"/>
        <w:kinsoku/>
        <w:wordWrap/>
        <w:overflowPunct/>
        <w:topLinePunct w:val="0"/>
        <w:autoSpaceDE/>
        <w:autoSpaceDN/>
        <w:bidi w:val="0"/>
        <w:adjustRightInd/>
        <w:snapToGrid/>
        <w:spacing w:line="532" w:lineRule="atLeast"/>
        <w:ind w:firstLine="600" w:firstLineChars="200"/>
        <w:textAlignment w:val="auto"/>
        <w:rPr>
          <w:rFonts w:hint="eastAsia" w:ascii="仿宋" w:hAnsi="仿宋" w:eastAsia="仿宋" w:cs="仿宋"/>
          <w:sz w:val="30"/>
          <w:szCs w:val="30"/>
          <w:lang w:val="en-US" w:eastAsia="zh-CN"/>
        </w:rPr>
      </w:pPr>
      <w:r>
        <w:rPr>
          <w:rFonts w:hint="default" w:ascii="仿宋" w:hAnsi="仿宋" w:eastAsia="仿宋" w:cs="仿宋"/>
          <w:sz w:val="30"/>
          <w:szCs w:val="30"/>
          <w:lang w:val="en-US"/>
        </w:rPr>
        <w:t>3.</w:t>
      </w:r>
      <w:r>
        <w:rPr>
          <w:rFonts w:hint="eastAsia" w:ascii="仿宋" w:hAnsi="仿宋" w:eastAsia="仿宋" w:cs="仿宋"/>
          <w:sz w:val="30"/>
          <w:szCs w:val="30"/>
        </w:rPr>
        <w:t>使用方法：学生登录后点击右上角的“提交论文”，选择对应的模板后上传论文即可。如果检测人数较多，系统会自动排队，可以在检测报告中下载结果。</w:t>
      </w:r>
      <w:r>
        <w:rPr>
          <w:rFonts w:hint="eastAsia" w:ascii="仿宋" w:hAnsi="仿宋" w:eastAsia="仿宋" w:cs="仿宋"/>
          <w:sz w:val="30"/>
          <w:szCs w:val="30"/>
          <w:lang w:val="en-US" w:eastAsia="zh-CN"/>
        </w:rPr>
        <w:t>修改并检测合格后，需下载检测合格证明和论文一起交学院。</w:t>
      </w:r>
    </w:p>
    <w:p>
      <w:pPr>
        <w:keepNext w:val="0"/>
        <w:keepLines w:val="0"/>
        <w:pageBreakBefore w:val="0"/>
        <w:widowControl w:val="0"/>
        <w:kinsoku/>
        <w:wordWrap/>
        <w:overflowPunct/>
        <w:topLinePunct w:val="0"/>
        <w:autoSpaceDE/>
        <w:autoSpaceDN/>
        <w:bidi w:val="0"/>
        <w:adjustRightInd/>
        <w:snapToGrid/>
        <w:spacing w:line="532" w:lineRule="atLeast"/>
        <w:ind w:firstLine="600" w:firstLineChars="200"/>
        <w:textAlignment w:val="auto"/>
        <w:rPr>
          <w:rFonts w:hint="eastAsia" w:ascii="仿宋" w:hAnsi="仿宋" w:eastAsia="仿宋" w:cs="仿宋"/>
          <w:sz w:val="30"/>
          <w:szCs w:val="30"/>
          <w:lang w:eastAsia="zh-CN"/>
        </w:rPr>
      </w:pPr>
      <w:r>
        <w:rPr>
          <w:rFonts w:hint="default" w:ascii="仿宋" w:hAnsi="仿宋" w:eastAsia="仿宋" w:cs="仿宋"/>
          <w:sz w:val="30"/>
          <w:szCs w:val="30"/>
          <w:lang w:val="en-US"/>
        </w:rPr>
        <w:t>4.</w:t>
      </w:r>
      <w:r>
        <w:rPr>
          <w:rFonts w:hint="eastAsia" w:ascii="仿宋" w:hAnsi="仿宋" w:eastAsia="仿宋" w:cs="仿宋"/>
          <w:sz w:val="30"/>
          <w:szCs w:val="30"/>
        </w:rPr>
        <w:t>每个账号仅可检测自己的学位论文，检测次数不限。请勿用别人的账号检测，以影响他人检测。</w:t>
      </w:r>
    </w:p>
    <w:p>
      <w:pPr>
        <w:keepNext w:val="0"/>
        <w:keepLines w:val="0"/>
        <w:pageBreakBefore w:val="0"/>
        <w:widowControl w:val="0"/>
        <w:kinsoku/>
        <w:wordWrap/>
        <w:overflowPunct/>
        <w:topLinePunct w:val="0"/>
        <w:autoSpaceDE/>
        <w:autoSpaceDN/>
        <w:bidi w:val="0"/>
        <w:adjustRightInd/>
        <w:snapToGrid/>
        <w:spacing w:line="532" w:lineRule="atLeast"/>
        <w:ind w:firstLine="600" w:firstLineChars="200"/>
        <w:textAlignment w:val="auto"/>
        <w:rPr>
          <w:rFonts w:hint="eastAsia" w:ascii="仿宋" w:hAnsi="仿宋" w:eastAsia="仿宋" w:cs="仿宋"/>
          <w:sz w:val="30"/>
          <w:szCs w:val="30"/>
        </w:rPr>
      </w:pPr>
      <w:r>
        <w:rPr>
          <w:rFonts w:hint="default" w:ascii="仿宋" w:hAnsi="仿宋" w:eastAsia="仿宋" w:cs="仿宋"/>
          <w:sz w:val="30"/>
          <w:szCs w:val="30"/>
          <w:lang w:val="en-US"/>
        </w:rPr>
        <w:t>5.</w:t>
      </w:r>
      <w:r>
        <w:rPr>
          <w:rFonts w:hint="eastAsia" w:ascii="仿宋" w:hAnsi="仿宋" w:eastAsia="仿宋" w:cs="仿宋"/>
          <w:sz w:val="30"/>
          <w:szCs w:val="30"/>
        </w:rPr>
        <w:t>学院登录：</w:t>
      </w:r>
      <w:r>
        <w:rPr>
          <w:rFonts w:hint="eastAsia" w:ascii="仿宋" w:hAnsi="仿宋" w:eastAsia="仿宋" w:cs="仿宋"/>
          <w:sz w:val="30"/>
          <w:szCs w:val="30"/>
          <w:lang w:val="en-US" w:eastAsia="zh-CN"/>
        </w:rPr>
        <w:t>研究生秘书</w:t>
      </w:r>
      <w:r>
        <w:rPr>
          <w:rFonts w:hint="eastAsia" w:ascii="仿宋" w:hAnsi="仿宋" w:eastAsia="仿宋" w:cs="仿宋"/>
          <w:sz w:val="30"/>
          <w:szCs w:val="30"/>
        </w:rPr>
        <w:t>使用</w:t>
      </w:r>
      <w:r>
        <w:rPr>
          <w:rFonts w:hint="eastAsia" w:ascii="仿宋" w:hAnsi="仿宋" w:eastAsia="仿宋" w:cs="仿宋"/>
          <w:sz w:val="30"/>
          <w:szCs w:val="30"/>
          <w:lang w:val="en-US" w:eastAsia="zh-CN"/>
        </w:rPr>
        <w:t>本人</w:t>
      </w:r>
      <w:r>
        <w:rPr>
          <w:rFonts w:hint="eastAsia" w:ascii="仿宋" w:hAnsi="仿宋" w:eastAsia="仿宋" w:cs="仿宋"/>
          <w:sz w:val="30"/>
          <w:szCs w:val="30"/>
        </w:rPr>
        <w:t>账号</w:t>
      </w:r>
      <w:r>
        <w:rPr>
          <w:rFonts w:hint="eastAsia" w:ascii="仿宋" w:hAnsi="仿宋" w:eastAsia="仿宋" w:cs="仿宋"/>
          <w:sz w:val="30"/>
          <w:szCs w:val="30"/>
          <w:lang w:eastAsia="zh-CN"/>
        </w:rPr>
        <w:t>（</w:t>
      </w:r>
      <w:r>
        <w:rPr>
          <w:rFonts w:hint="eastAsia" w:ascii="仿宋" w:hAnsi="仿宋" w:eastAsia="仿宋" w:cs="仿宋"/>
          <w:sz w:val="30"/>
          <w:szCs w:val="30"/>
          <w:lang w:val="en-US" w:eastAsia="zh-CN"/>
        </w:rPr>
        <w:t>手机号</w:t>
      </w:r>
      <w:r>
        <w:rPr>
          <w:rFonts w:hint="eastAsia" w:ascii="仿宋" w:hAnsi="仿宋" w:eastAsia="仿宋" w:cs="仿宋"/>
          <w:sz w:val="30"/>
          <w:szCs w:val="30"/>
          <w:lang w:eastAsia="zh-CN"/>
        </w:rPr>
        <w:t>）</w:t>
      </w:r>
      <w:r>
        <w:rPr>
          <w:rFonts w:hint="eastAsia" w:ascii="仿宋" w:hAnsi="仿宋" w:eastAsia="仿宋" w:cs="仿宋"/>
          <w:sz w:val="30"/>
          <w:szCs w:val="30"/>
          <w:lang w:val="en-US" w:eastAsia="zh-CN"/>
        </w:rPr>
        <w:t>和</w:t>
      </w:r>
      <w:r>
        <w:rPr>
          <w:rFonts w:hint="eastAsia" w:ascii="仿宋" w:hAnsi="仿宋" w:eastAsia="仿宋" w:cs="仿宋"/>
          <w:sz w:val="30"/>
          <w:szCs w:val="30"/>
        </w:rPr>
        <w:t>密码</w:t>
      </w:r>
      <w:r>
        <w:rPr>
          <w:rFonts w:hint="eastAsia" w:ascii="仿宋" w:hAnsi="仿宋" w:eastAsia="仿宋" w:cs="仿宋"/>
          <w:sz w:val="30"/>
          <w:szCs w:val="30"/>
          <w:lang w:eastAsia="zh-CN"/>
        </w:rPr>
        <w:t>（</w:t>
      </w:r>
      <w:r>
        <w:rPr>
          <w:rFonts w:hint="eastAsia" w:ascii="仿宋" w:hAnsi="仿宋" w:eastAsia="仿宋" w:cs="仿宋"/>
          <w:sz w:val="30"/>
          <w:szCs w:val="30"/>
          <w:lang w:val="en-US" w:eastAsia="zh-CN"/>
        </w:rPr>
        <w:t>初始密码为手机号</w:t>
      </w:r>
      <w:r>
        <w:rPr>
          <w:rFonts w:hint="eastAsia" w:ascii="仿宋" w:hAnsi="仿宋" w:eastAsia="仿宋" w:cs="仿宋"/>
          <w:sz w:val="30"/>
          <w:szCs w:val="30"/>
          <w:lang w:eastAsia="zh-CN"/>
        </w:rPr>
        <w:t>）</w:t>
      </w:r>
      <w:r>
        <w:rPr>
          <w:rFonts w:hint="eastAsia" w:ascii="仿宋" w:hAnsi="仿宋" w:eastAsia="仿宋" w:cs="仿宋"/>
          <w:sz w:val="30"/>
          <w:szCs w:val="30"/>
        </w:rPr>
        <w:t>登录后，可查看本</w:t>
      </w:r>
      <w:r>
        <w:rPr>
          <w:rFonts w:hint="eastAsia" w:ascii="仿宋" w:hAnsi="仿宋" w:eastAsia="仿宋" w:cs="仿宋"/>
          <w:sz w:val="30"/>
          <w:szCs w:val="30"/>
          <w:lang w:val="en-US" w:eastAsia="zh-CN"/>
        </w:rPr>
        <w:t>学院</w:t>
      </w:r>
      <w:r>
        <w:rPr>
          <w:rFonts w:hint="eastAsia" w:ascii="仿宋" w:hAnsi="仿宋" w:eastAsia="仿宋" w:cs="仿宋"/>
          <w:sz w:val="30"/>
          <w:szCs w:val="30"/>
        </w:rPr>
        <w:t>学位论文检测结果及进度情况。</w:t>
      </w:r>
    </w:p>
    <w:p>
      <w:pPr>
        <w:keepNext w:val="0"/>
        <w:keepLines w:val="0"/>
        <w:pageBreakBefore w:val="0"/>
        <w:widowControl w:val="0"/>
        <w:kinsoku/>
        <w:wordWrap/>
        <w:overflowPunct/>
        <w:topLinePunct w:val="0"/>
        <w:autoSpaceDE/>
        <w:autoSpaceDN/>
        <w:bidi w:val="0"/>
        <w:adjustRightInd/>
        <w:snapToGrid/>
        <w:spacing w:line="532" w:lineRule="atLeas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各</w:t>
      </w:r>
      <w:r>
        <w:rPr>
          <w:rFonts w:hint="eastAsia" w:ascii="仿宋" w:hAnsi="仿宋" w:eastAsia="仿宋" w:cs="仿宋"/>
          <w:sz w:val="30"/>
          <w:szCs w:val="30"/>
          <w:lang w:val="en-US" w:eastAsia="zh-CN"/>
        </w:rPr>
        <w:t>学院可</w:t>
      </w:r>
      <w:r>
        <w:rPr>
          <w:rFonts w:hint="eastAsia" w:ascii="仿宋" w:hAnsi="仿宋" w:eastAsia="仿宋" w:cs="仿宋"/>
          <w:sz w:val="30"/>
          <w:szCs w:val="30"/>
        </w:rPr>
        <w:t>在学位论文送审前、答辩后从</w:t>
      </w:r>
      <w:r>
        <w:rPr>
          <w:rFonts w:hint="eastAsia" w:ascii="仿宋" w:hAnsi="仿宋" w:eastAsia="仿宋" w:cs="仿宋"/>
          <w:sz w:val="30"/>
          <w:szCs w:val="30"/>
          <w:lang w:val="en-US" w:eastAsia="zh-CN"/>
        </w:rPr>
        <w:t>平台</w:t>
      </w:r>
      <w:r>
        <w:rPr>
          <w:rFonts w:hint="eastAsia" w:ascii="仿宋" w:hAnsi="仿宋" w:eastAsia="仿宋" w:cs="仿宋"/>
          <w:sz w:val="30"/>
          <w:szCs w:val="30"/>
        </w:rPr>
        <w:t>导出</w:t>
      </w:r>
      <w:r>
        <w:rPr>
          <w:rFonts w:hint="eastAsia" w:ascii="仿宋" w:hAnsi="仿宋" w:eastAsia="仿宋" w:cs="仿宋"/>
          <w:sz w:val="30"/>
          <w:szCs w:val="30"/>
          <w:lang w:val="en-US" w:eastAsia="zh-CN"/>
        </w:rPr>
        <w:t>合格名单留存学院备案</w:t>
      </w:r>
      <w:r>
        <w:rPr>
          <w:rFonts w:hint="eastAsia" w:ascii="仿宋" w:hAnsi="仿宋" w:eastAsia="仿宋" w:cs="仿宋"/>
          <w:sz w:val="30"/>
          <w:szCs w:val="30"/>
        </w:rPr>
        <w:t>。</w:t>
      </w:r>
    </w:p>
    <w:p>
      <w:pPr>
        <w:keepNext w:val="0"/>
        <w:keepLines w:val="0"/>
        <w:pageBreakBefore w:val="0"/>
        <w:widowControl w:val="0"/>
        <w:kinsoku/>
        <w:wordWrap/>
        <w:overflowPunct/>
        <w:topLinePunct w:val="0"/>
        <w:autoSpaceDE/>
        <w:autoSpaceDN/>
        <w:bidi w:val="0"/>
        <w:adjustRightInd/>
        <w:snapToGrid/>
        <w:spacing w:line="532" w:lineRule="atLeast"/>
        <w:ind w:firstLine="602" w:firstLineChars="200"/>
        <w:textAlignment w:val="auto"/>
        <w:rPr>
          <w:rFonts w:hint="eastAsia" w:ascii="仿宋" w:hAnsi="仿宋" w:eastAsia="仿宋" w:cs="仿宋"/>
          <w:b/>
          <w:bCs/>
          <w:sz w:val="30"/>
          <w:szCs w:val="30"/>
        </w:rPr>
      </w:pPr>
      <w:r>
        <w:rPr>
          <w:rFonts w:hint="eastAsia" w:ascii="仿宋" w:hAnsi="仿宋" w:eastAsia="仿宋" w:cs="仿宋"/>
          <w:b/>
          <w:bCs/>
          <w:sz w:val="30"/>
          <w:szCs w:val="30"/>
          <w:lang w:val="en-US" w:eastAsia="zh-CN"/>
        </w:rPr>
        <w:t>二</w:t>
      </w:r>
      <w:r>
        <w:rPr>
          <w:rFonts w:hint="eastAsia" w:ascii="仿宋" w:hAnsi="仿宋" w:eastAsia="仿宋" w:cs="仿宋"/>
          <w:b/>
          <w:bCs/>
          <w:sz w:val="30"/>
          <w:szCs w:val="30"/>
        </w:rPr>
        <w:t>、检测结果认定及处理</w:t>
      </w:r>
    </w:p>
    <w:p>
      <w:pPr>
        <w:keepNext w:val="0"/>
        <w:keepLines w:val="0"/>
        <w:pageBreakBefore w:val="0"/>
        <w:widowControl w:val="0"/>
        <w:kinsoku/>
        <w:wordWrap/>
        <w:overflowPunct/>
        <w:topLinePunct w:val="0"/>
        <w:autoSpaceDE/>
        <w:autoSpaceDN/>
        <w:bidi w:val="0"/>
        <w:adjustRightInd/>
        <w:snapToGrid/>
        <w:spacing w:line="532" w:lineRule="atLeas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1.“学位论文格式检测机器人-论无忧”系统是学位论文的辅助检查手段，检测结果可以作为学位论文形式审查的参考依据。学位论文原则上不应该存在形式规范错误，系统当前暂以差错率低于万分之三为合格，即每万字留存错误不超过3个为合格。系统会以提醒的形式指出论文中存疑的部分，提醒不算错误，不计入差错率，学位申请人应根据具体情况进行修改（如系统提醒的问题属实）。</w:t>
      </w:r>
    </w:p>
    <w:p>
      <w:pPr>
        <w:keepNext w:val="0"/>
        <w:keepLines w:val="0"/>
        <w:pageBreakBefore w:val="0"/>
        <w:widowControl w:val="0"/>
        <w:kinsoku/>
        <w:wordWrap/>
        <w:overflowPunct/>
        <w:topLinePunct w:val="0"/>
        <w:autoSpaceDE/>
        <w:autoSpaceDN/>
        <w:bidi w:val="0"/>
        <w:adjustRightInd/>
        <w:snapToGrid/>
        <w:spacing w:line="532" w:lineRule="atLeas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2.各学院研究生秘书老师</w:t>
      </w:r>
      <w:r>
        <w:rPr>
          <w:rFonts w:hint="eastAsia" w:ascii="仿宋" w:hAnsi="仿宋" w:eastAsia="仿宋" w:cs="仿宋"/>
          <w:sz w:val="30"/>
          <w:szCs w:val="30"/>
          <w:lang w:val="en-US" w:eastAsia="zh-CN"/>
        </w:rPr>
        <w:t>可</w:t>
      </w:r>
      <w:r>
        <w:rPr>
          <w:rFonts w:hint="eastAsia" w:ascii="仿宋" w:hAnsi="仿宋" w:eastAsia="仿宋" w:cs="仿宋"/>
          <w:sz w:val="30"/>
          <w:szCs w:val="30"/>
        </w:rPr>
        <w:t>进入系统查看申请人</w:t>
      </w:r>
      <w:r>
        <w:rPr>
          <w:rFonts w:hint="eastAsia" w:ascii="仿宋" w:hAnsi="仿宋" w:eastAsia="仿宋" w:cs="仿宋"/>
          <w:sz w:val="30"/>
          <w:szCs w:val="30"/>
          <w:lang w:val="en-US" w:eastAsia="zh-CN"/>
        </w:rPr>
        <w:t>是否通过了</w:t>
      </w:r>
      <w:r>
        <w:rPr>
          <w:rFonts w:hint="eastAsia" w:ascii="仿宋" w:hAnsi="仿宋" w:eastAsia="仿宋" w:cs="仿宋"/>
          <w:sz w:val="30"/>
          <w:szCs w:val="30"/>
        </w:rPr>
        <w:t>格式检测。</w:t>
      </w:r>
    </w:p>
    <w:p>
      <w:pPr>
        <w:keepNext w:val="0"/>
        <w:keepLines w:val="0"/>
        <w:pageBreakBefore w:val="0"/>
        <w:widowControl w:val="0"/>
        <w:kinsoku/>
        <w:wordWrap/>
        <w:overflowPunct/>
        <w:topLinePunct w:val="0"/>
        <w:autoSpaceDE/>
        <w:autoSpaceDN/>
        <w:bidi w:val="0"/>
        <w:adjustRightInd/>
        <w:snapToGrid/>
        <w:spacing w:line="532" w:lineRule="atLeast"/>
        <w:ind w:firstLine="602" w:firstLineChars="200"/>
        <w:textAlignment w:val="auto"/>
        <w:rPr>
          <w:rFonts w:hint="eastAsia" w:ascii="仿宋" w:hAnsi="仿宋" w:eastAsia="仿宋" w:cs="仿宋"/>
          <w:b/>
          <w:bCs/>
          <w:sz w:val="30"/>
          <w:szCs w:val="30"/>
        </w:rPr>
      </w:pPr>
      <w:r>
        <w:rPr>
          <w:rFonts w:hint="eastAsia" w:ascii="仿宋" w:hAnsi="仿宋" w:eastAsia="仿宋" w:cs="仿宋"/>
          <w:b/>
          <w:bCs/>
          <w:sz w:val="30"/>
          <w:szCs w:val="30"/>
          <w:lang w:val="en-US" w:eastAsia="zh-CN"/>
        </w:rPr>
        <w:t>三</w:t>
      </w:r>
      <w:r>
        <w:rPr>
          <w:rFonts w:hint="eastAsia" w:ascii="仿宋" w:hAnsi="仿宋" w:eastAsia="仿宋" w:cs="仿宋"/>
          <w:b/>
          <w:bCs/>
          <w:sz w:val="30"/>
          <w:szCs w:val="30"/>
        </w:rPr>
        <w:t>、其他事项</w:t>
      </w:r>
    </w:p>
    <w:p>
      <w:pPr>
        <w:keepNext w:val="0"/>
        <w:keepLines w:val="0"/>
        <w:pageBreakBefore w:val="0"/>
        <w:widowControl w:val="0"/>
        <w:kinsoku/>
        <w:wordWrap/>
        <w:overflowPunct/>
        <w:topLinePunct w:val="0"/>
        <w:autoSpaceDE/>
        <w:autoSpaceDN/>
        <w:bidi w:val="0"/>
        <w:adjustRightInd/>
        <w:snapToGrid/>
        <w:spacing w:line="532" w:lineRule="atLeas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1.“学位论文格式检测机器人-论无忧”系统可以自动分析学位论文格式是否符合学校的撰写规范以及相关的国家标准，支持文本、插图、表格、代码、算法和参考文献等上百个检测项，并将发现的不符合项以批注的形式在原稿中自动标注，可用于指导学生修订相关规范性错误。系统操作简单方便，只需上传论文并下载报告即可。</w:t>
      </w:r>
    </w:p>
    <w:p>
      <w:pPr>
        <w:keepNext w:val="0"/>
        <w:keepLines w:val="0"/>
        <w:pageBreakBefore w:val="0"/>
        <w:widowControl w:val="0"/>
        <w:kinsoku/>
        <w:wordWrap/>
        <w:overflowPunct/>
        <w:topLinePunct w:val="0"/>
        <w:autoSpaceDE/>
        <w:autoSpaceDN/>
        <w:bidi w:val="0"/>
        <w:adjustRightInd/>
        <w:snapToGrid/>
        <w:spacing w:line="532" w:lineRule="atLeas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2.研究生院已与平台签订论文知识产权及保密条款。平台不收录论文，格式检测报告在平台最多只保留4天，请及时下载。报告下载后同学们也可以在平台上实时手动删除。</w:t>
      </w:r>
    </w:p>
    <w:p>
      <w:pPr>
        <w:keepNext w:val="0"/>
        <w:keepLines w:val="0"/>
        <w:pageBreakBefore w:val="0"/>
        <w:widowControl w:val="0"/>
        <w:kinsoku/>
        <w:wordWrap/>
        <w:overflowPunct/>
        <w:topLinePunct w:val="0"/>
        <w:autoSpaceDE/>
        <w:autoSpaceDN/>
        <w:bidi w:val="0"/>
        <w:adjustRightInd/>
        <w:snapToGrid/>
        <w:spacing w:line="532" w:lineRule="atLeast"/>
        <w:ind w:firstLine="600" w:firstLineChars="200"/>
        <w:textAlignment w:val="auto"/>
        <w:rPr>
          <w:sz w:val="21"/>
          <w:szCs w:val="21"/>
        </w:rPr>
      </w:pPr>
      <w:r>
        <w:rPr>
          <w:rFonts w:hint="eastAsia" w:ascii="仿宋" w:hAnsi="仿宋" w:eastAsia="仿宋" w:cs="仿宋"/>
          <w:sz w:val="30"/>
          <w:szCs w:val="30"/>
        </w:rPr>
        <w:t>3.如对检测结果有疑问，请在系统中“检测报告”页面点“订单咨询”，平台客服每天08:00-23:00会逐一解答，常见问题及时回复，疑难问题最迟不超过当天回复。平台使用过程中有任何问题，请咨询官网平台客服，若平台无法解决，可向学院老师反馈。</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llNjE3ZDcxZDgzYTQyODI0YmI3MDg0MGJmODJjOTUifQ=="/>
  </w:docVars>
  <w:rsids>
    <w:rsidRoot w:val="136E548F"/>
    <w:rsid w:val="002416B6"/>
    <w:rsid w:val="00383496"/>
    <w:rsid w:val="005A6111"/>
    <w:rsid w:val="005F760F"/>
    <w:rsid w:val="00940F8E"/>
    <w:rsid w:val="009B30FE"/>
    <w:rsid w:val="00C17632"/>
    <w:rsid w:val="00CD1AC4"/>
    <w:rsid w:val="00EA59B6"/>
    <w:rsid w:val="00EB1C6B"/>
    <w:rsid w:val="027D1C84"/>
    <w:rsid w:val="03642C8D"/>
    <w:rsid w:val="04051E6E"/>
    <w:rsid w:val="04F053A0"/>
    <w:rsid w:val="05450CD4"/>
    <w:rsid w:val="0B8677E2"/>
    <w:rsid w:val="0BE77F28"/>
    <w:rsid w:val="0CB848D2"/>
    <w:rsid w:val="0CC51D7E"/>
    <w:rsid w:val="0CF256E8"/>
    <w:rsid w:val="0E390D9E"/>
    <w:rsid w:val="0F8409F9"/>
    <w:rsid w:val="11445665"/>
    <w:rsid w:val="136E548F"/>
    <w:rsid w:val="137F5EA7"/>
    <w:rsid w:val="14725EA9"/>
    <w:rsid w:val="158B4F44"/>
    <w:rsid w:val="15E35954"/>
    <w:rsid w:val="1AF209B0"/>
    <w:rsid w:val="1CD244DD"/>
    <w:rsid w:val="1D4A6A91"/>
    <w:rsid w:val="21480FC7"/>
    <w:rsid w:val="22336A4A"/>
    <w:rsid w:val="236B54FE"/>
    <w:rsid w:val="250F63DD"/>
    <w:rsid w:val="27BD5803"/>
    <w:rsid w:val="2CCA4D82"/>
    <w:rsid w:val="30E01F8F"/>
    <w:rsid w:val="31AB21B2"/>
    <w:rsid w:val="34554E44"/>
    <w:rsid w:val="34DA4CB7"/>
    <w:rsid w:val="359729BE"/>
    <w:rsid w:val="36802162"/>
    <w:rsid w:val="3BBB382D"/>
    <w:rsid w:val="40234DB7"/>
    <w:rsid w:val="43F56387"/>
    <w:rsid w:val="48F521A0"/>
    <w:rsid w:val="4F563E12"/>
    <w:rsid w:val="5510700C"/>
    <w:rsid w:val="56062543"/>
    <w:rsid w:val="59301FE5"/>
    <w:rsid w:val="59727024"/>
    <w:rsid w:val="5CC278B0"/>
    <w:rsid w:val="5E0C0443"/>
    <w:rsid w:val="61CC2F0B"/>
    <w:rsid w:val="631179C9"/>
    <w:rsid w:val="649D7D77"/>
    <w:rsid w:val="655D5710"/>
    <w:rsid w:val="68F2763D"/>
    <w:rsid w:val="6B733627"/>
    <w:rsid w:val="6C830368"/>
    <w:rsid w:val="727770D5"/>
    <w:rsid w:val="72FB13AC"/>
    <w:rsid w:val="741A6E52"/>
    <w:rsid w:val="76E131F8"/>
    <w:rsid w:val="78E10A98"/>
    <w:rsid w:val="79861634"/>
    <w:rsid w:val="7E4E63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Autospacing="1" w:afterAutospacing="1"/>
      <w:jc w:val="left"/>
      <w:outlineLvl w:val="1"/>
    </w:pPr>
    <w:rPr>
      <w:rFonts w:hint="eastAsia" w:ascii="宋体" w:hAnsi="宋体" w:eastAsia="宋体" w:cs="Times New Roman"/>
      <w:b/>
      <w:kern w:val="0"/>
      <w:sz w:val="36"/>
      <w:szCs w:val="36"/>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1"/>
    <w:qFormat/>
    <w:uiPriority w:val="0"/>
    <w:pPr>
      <w:tabs>
        <w:tab w:val="center" w:pos="4153"/>
        <w:tab w:val="right" w:pos="8306"/>
      </w:tabs>
      <w:snapToGrid w:val="0"/>
      <w:jc w:val="left"/>
    </w:pPr>
    <w:rPr>
      <w:sz w:val="18"/>
      <w:szCs w:val="18"/>
    </w:rPr>
  </w:style>
  <w:style w:type="paragraph" w:styleId="4">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widowControl/>
      <w:spacing w:before="100" w:beforeAutospacing="1" w:after="100" w:afterAutospacing="1"/>
      <w:jc w:val="left"/>
    </w:pPr>
    <w:rPr>
      <w:rFonts w:ascii="宋体" w:hAnsi="宋体"/>
      <w:kern w:val="0"/>
      <w:sz w:val="24"/>
    </w:rPr>
  </w:style>
  <w:style w:type="character" w:styleId="8">
    <w:name w:val="Strong"/>
    <w:basedOn w:val="7"/>
    <w:qFormat/>
    <w:uiPriority w:val="0"/>
    <w:rPr>
      <w:b/>
    </w:rPr>
  </w:style>
  <w:style w:type="character" w:styleId="9">
    <w:name w:val="Hyperlink"/>
    <w:basedOn w:val="7"/>
    <w:qFormat/>
    <w:uiPriority w:val="0"/>
    <w:rPr>
      <w:color w:val="0000FF"/>
      <w:u w:val="single"/>
    </w:rPr>
  </w:style>
  <w:style w:type="character" w:customStyle="1" w:styleId="10">
    <w:name w:val="页眉 字符"/>
    <w:basedOn w:val="7"/>
    <w:link w:val="4"/>
    <w:qFormat/>
    <w:uiPriority w:val="0"/>
    <w:rPr>
      <w:rFonts w:asciiTheme="minorHAnsi" w:hAnsiTheme="minorHAnsi" w:eastAsiaTheme="minorEastAsia" w:cstheme="minorBidi"/>
      <w:kern w:val="2"/>
      <w:sz w:val="18"/>
      <w:szCs w:val="18"/>
    </w:rPr>
  </w:style>
  <w:style w:type="character" w:customStyle="1" w:styleId="11">
    <w:name w:val="页脚 字符"/>
    <w:basedOn w:val="7"/>
    <w:link w:val="3"/>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1230</Words>
  <Characters>1351</Characters>
  <Lines>9</Lines>
  <Paragraphs>2</Paragraphs>
  <TotalTime>11</TotalTime>
  <ScaleCrop>false</ScaleCrop>
  <LinksUpToDate>false</LinksUpToDate>
  <CharactersWithSpaces>1352</CharactersWithSpaces>
  <Application>WPS Office_11.8.2.10912_F1E327BC-269C-435d-A152-05C5408002CA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2019-11-19T01:07:00Z</dcterms:created>
  <dc:creator>论无忧</dc:creator>
  <cp:lastModifiedBy>芬儿</cp:lastModifiedBy>
  <dcterms:modified xsi:type="dcterms:W3CDTF">2023-02-19T07:30:44Z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y fmtid="{D5CDD505-2E9C-101B-9397-08002B2CF9AE}" pid="3" name="ICV">
    <vt:lpwstr>75D945FD50D84B35B55BABDC50FE3C84</vt:lpwstr>
  </property>
</Properties>
</file>